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84C440" w14:textId="1FBEA432" w:rsidR="00324357" w:rsidRDefault="00324357" w:rsidP="0088307F">
      <w:pPr>
        <w:pStyle w:val="a4"/>
        <w:ind w:firstLineChars="200" w:firstLine="1680"/>
      </w:pPr>
      <w:r w:rsidRPr="00324357">
        <w:rPr>
          <w:rFonts w:hint="eastAsia"/>
        </w:rPr>
        <w:t>CAN</w:t>
      </w:r>
      <w:r w:rsidRPr="00324357">
        <w:t>总线：</w:t>
      </w:r>
    </w:p>
    <w:p w14:paraId="686F8039" w14:textId="14505545" w:rsidR="00F609AB" w:rsidRPr="00F609AB" w:rsidRDefault="00F609AB" w:rsidP="00F609AB">
      <w:pPr>
        <w:pStyle w:val="1"/>
      </w:pPr>
      <w:r>
        <w:rPr>
          <w:rFonts w:hint="eastAsia"/>
        </w:rPr>
        <w:t>物理层：</w:t>
      </w:r>
    </w:p>
    <w:p w14:paraId="173D2C75" w14:textId="3A1A8CC8" w:rsidR="002146DD" w:rsidRPr="002146DD" w:rsidRDefault="002146DD" w:rsidP="002146DD">
      <w:pPr>
        <w:pStyle w:val="2"/>
      </w:pPr>
      <w:r>
        <w:rPr>
          <w:rFonts w:hint="eastAsia"/>
        </w:rPr>
        <w:t>总线网络：</w:t>
      </w:r>
    </w:p>
    <w:p w14:paraId="1F7EBD75" w14:textId="3E7E68BC" w:rsidR="00F418D1" w:rsidRDefault="00324357">
      <w:r>
        <w:rPr>
          <w:noProof/>
        </w:rPr>
        <w:drawing>
          <wp:inline distT="0" distB="0" distL="0" distR="0" wp14:anchorId="111CD98D" wp14:editId="0FC029C7">
            <wp:extent cx="5274310" cy="2974340"/>
            <wp:effectExtent l="0" t="0" r="2540" b="0"/>
            <wp:docPr id="721443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33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0F0D" w14:textId="5E634C14" w:rsidR="00324357" w:rsidRDefault="00324357" w:rsidP="002259A8">
      <w:pPr>
        <w:ind w:firstLineChars="200" w:firstLine="420"/>
      </w:pPr>
      <w:r>
        <w:rPr>
          <w:rFonts w:hint="eastAsia"/>
        </w:rPr>
        <w:t>CAN控制器可以想象成STM32主控芯片，CAN收发器</w:t>
      </w:r>
      <w:proofErr w:type="gramStart"/>
      <w:r>
        <w:rPr>
          <w:rFonts w:hint="eastAsia"/>
        </w:rPr>
        <w:t>是板载</w:t>
      </w:r>
      <w:proofErr w:type="gramEnd"/>
      <w:r w:rsidR="002146DD">
        <w:rPr>
          <w:rFonts w:hint="eastAsia"/>
        </w:rPr>
        <w:t>的</w:t>
      </w:r>
      <w:r>
        <w:rPr>
          <w:rFonts w:hint="eastAsia"/>
        </w:rPr>
        <w:t>电平转换芯片</w:t>
      </w:r>
      <w:r w:rsidR="002146DD">
        <w:rPr>
          <w:rFonts w:hint="eastAsia"/>
        </w:rPr>
        <w:t>(将逻辑电平信号和差分信号进行相互转换)</w:t>
      </w:r>
      <w:r>
        <w:rPr>
          <w:rFonts w:hint="eastAsia"/>
        </w:rPr>
        <w:t>。</w:t>
      </w:r>
    </w:p>
    <w:p w14:paraId="0F1CE2FF" w14:textId="3B00BBC6" w:rsidR="00324357" w:rsidRDefault="00324357">
      <w:r>
        <w:rPr>
          <w:noProof/>
        </w:rPr>
        <w:drawing>
          <wp:inline distT="0" distB="0" distL="0" distR="0" wp14:anchorId="42F36478" wp14:editId="2189CCB1">
            <wp:extent cx="5153025" cy="3030644"/>
            <wp:effectExtent l="0" t="0" r="0" b="0"/>
            <wp:docPr id="2064582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825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880" cy="303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33AC" w14:textId="2202A5F4" w:rsidR="00324357" w:rsidRDefault="00324357" w:rsidP="00324357">
      <w:pPr>
        <w:pStyle w:val="2"/>
      </w:pPr>
      <w:r>
        <w:rPr>
          <w:rFonts w:hint="eastAsia"/>
        </w:rPr>
        <w:lastRenderedPageBreak/>
        <w:t>通讯节点：</w:t>
      </w:r>
    </w:p>
    <w:p w14:paraId="66718B7A" w14:textId="6420BD8E" w:rsidR="002146DD" w:rsidRPr="002146DD" w:rsidRDefault="002146DD" w:rsidP="002146DD">
      <w:r>
        <w:rPr>
          <w:noProof/>
        </w:rPr>
        <w:drawing>
          <wp:inline distT="0" distB="0" distL="0" distR="0" wp14:anchorId="5714D151" wp14:editId="3E833701">
            <wp:extent cx="5210175" cy="1157288"/>
            <wp:effectExtent l="0" t="0" r="0" b="5080"/>
            <wp:docPr id="1050023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23310" name=""/>
                    <pic:cNvPicPr/>
                  </pic:nvPicPr>
                  <pic:blipFill rotWithShape="1">
                    <a:blip r:embed="rId10"/>
                    <a:srcRect r="1188" b="3031"/>
                    <a:stretch/>
                  </pic:blipFill>
                  <pic:spPr bwMode="auto">
                    <a:xfrm>
                      <a:off x="0" y="0"/>
                      <a:ext cx="5211626" cy="115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F7BCE" w14:textId="2EED8FD7" w:rsidR="00C131B6" w:rsidRDefault="00324357" w:rsidP="00C131B6">
      <w:pPr>
        <w:ind w:firstLine="420"/>
      </w:pPr>
      <w:r>
        <w:rPr>
          <w:rFonts w:hint="eastAsia"/>
        </w:rPr>
        <w:t>与</w:t>
      </w:r>
      <w:r w:rsidRPr="00324357">
        <w:rPr>
          <w:rFonts w:hint="eastAsia"/>
        </w:rPr>
        <w:t>总线相连的单元没有类似于“地址”的信息</w:t>
      </w:r>
      <w:r>
        <w:rPr>
          <w:rFonts w:hint="eastAsia"/>
        </w:rPr>
        <w:t>，不会对每一个节点进行地址编码，只对数据内容进行编码，所以网络上的节点个数理论上不受限制。</w:t>
      </w:r>
      <w:r w:rsidR="002146DD">
        <w:rPr>
          <w:rFonts w:hint="eastAsia"/>
        </w:rPr>
        <w:t>(实际上还是有限制，主要看总线的负载是否足够)</w:t>
      </w:r>
    </w:p>
    <w:p w14:paraId="443679A8" w14:textId="258C86E2" w:rsidR="00697180" w:rsidRDefault="00697180" w:rsidP="00697180">
      <w:pPr>
        <w:pStyle w:val="2"/>
      </w:pPr>
      <w:r>
        <w:rPr>
          <w:rFonts w:hint="eastAsia"/>
        </w:rPr>
        <w:t>差分信号：</w:t>
      </w:r>
    </w:p>
    <w:p w14:paraId="5A06F6E4" w14:textId="51478B51" w:rsidR="00697180" w:rsidRDefault="00697180" w:rsidP="00697180">
      <w:pPr>
        <w:ind w:firstLine="420"/>
      </w:pPr>
      <w:r>
        <w:rPr>
          <w:rFonts w:hint="eastAsia"/>
        </w:rPr>
        <w:t>差分信号抗干扰能力强，时序定位精准等优点。</w:t>
      </w:r>
      <w:r w:rsidR="00B276C0">
        <w:rPr>
          <w:rFonts w:hint="eastAsia"/>
        </w:rPr>
        <w:t>(可参考典型值)</w:t>
      </w:r>
    </w:p>
    <w:p w14:paraId="54F3B1F9" w14:textId="0D201F0D" w:rsidR="00697180" w:rsidRDefault="00697180" w:rsidP="00697180">
      <w:pPr>
        <w:ind w:firstLine="420"/>
      </w:pPr>
      <w:r>
        <w:rPr>
          <w:noProof/>
        </w:rPr>
        <w:drawing>
          <wp:inline distT="0" distB="0" distL="0" distR="0" wp14:anchorId="2453DEC9" wp14:editId="283D7C98">
            <wp:extent cx="5301297" cy="1570731"/>
            <wp:effectExtent l="0" t="0" r="0" b="0"/>
            <wp:docPr id="406053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53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1978" cy="157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7F98" w14:textId="1EE418F7" w:rsidR="00697180" w:rsidRDefault="00F609AB" w:rsidP="00F609AB">
      <w:pPr>
        <w:pStyle w:val="1"/>
      </w:pPr>
      <w:r>
        <w:rPr>
          <w:rFonts w:hint="eastAsia"/>
        </w:rPr>
        <w:t>协议层：</w:t>
      </w:r>
    </w:p>
    <w:p w14:paraId="19D27E3D" w14:textId="56EB1D68" w:rsidR="00F609AB" w:rsidRDefault="00F609AB" w:rsidP="00F609AB">
      <w:pPr>
        <w:ind w:firstLine="420"/>
      </w:pPr>
      <w:r>
        <w:rPr>
          <w:rFonts w:hint="eastAsia"/>
        </w:rPr>
        <w:t>CAN属于异步通信，没有时钟线。CAN会使用“位同步”来实现对总线电平进行正确采样，确保通讯正常。</w:t>
      </w:r>
    </w:p>
    <w:p w14:paraId="7FE881D7" w14:textId="25741ED2" w:rsidR="007041DC" w:rsidRDefault="007041DC" w:rsidP="007041DC">
      <w:pPr>
        <w:pStyle w:val="2"/>
      </w:pPr>
      <w:r>
        <w:rPr>
          <w:rFonts w:hint="eastAsia"/>
        </w:rPr>
        <w:t>位时</w:t>
      </w:r>
      <w:r w:rsidR="007675ED">
        <w:rPr>
          <w:rFonts w:hint="eastAsia"/>
        </w:rPr>
        <w:t>间和位同步</w:t>
      </w:r>
      <w:r>
        <w:rPr>
          <w:rFonts w:hint="eastAsia"/>
        </w:rPr>
        <w:t>：</w:t>
      </w:r>
    </w:p>
    <w:p w14:paraId="0E846B62" w14:textId="6DE09CC7" w:rsidR="007675ED" w:rsidRDefault="007675ED" w:rsidP="001029F7">
      <w:pPr>
        <w:pStyle w:val="3"/>
      </w:pPr>
      <w:r>
        <w:rPr>
          <w:rFonts w:hint="eastAsia"/>
        </w:rPr>
        <w:t>位时间：</w:t>
      </w:r>
    </w:p>
    <w:p w14:paraId="43959F1C" w14:textId="77777777" w:rsidR="00032D8B" w:rsidRDefault="00032D8B" w:rsidP="007334AA">
      <w:pPr>
        <w:shd w:val="clear" w:color="auto" w:fill="FFFFFF"/>
        <w:spacing w:after="240" w:line="390" w:lineRule="atLeast"/>
        <w:ind w:firstLineChars="200" w:firstLine="420"/>
      </w:pPr>
      <w:r w:rsidRPr="00032D8B">
        <w:t>位时间：表示的是一个二进制位在总线上传输时所需要的时间</w:t>
      </w:r>
      <w:r>
        <w:rPr>
          <w:rFonts w:hint="eastAsia"/>
        </w:rPr>
        <w:t>。</w:t>
      </w:r>
    </w:p>
    <w:p w14:paraId="73D0BB68" w14:textId="16E0A7E4" w:rsidR="00032D8B" w:rsidRDefault="00032D8B" w:rsidP="007334AA">
      <w:pPr>
        <w:shd w:val="clear" w:color="auto" w:fill="FFFFFF"/>
        <w:spacing w:after="240" w:line="390" w:lineRule="atLeast"/>
        <w:ind w:firstLineChars="200" w:firstLine="420"/>
      </w:pPr>
      <w:r w:rsidRPr="00032D8B">
        <w:t>晶振时钟周期：是由单片机振荡器的晶振频率决定的，指的是振荡器每震荡一次所消耗的时间长度，也是整个系统中最小的时间单位。</w:t>
      </w:r>
    </w:p>
    <w:p w14:paraId="487C7334" w14:textId="07219CFD" w:rsidR="00032D8B" w:rsidRPr="00032D8B" w:rsidRDefault="00032D8B" w:rsidP="007334AA">
      <w:pPr>
        <w:shd w:val="clear" w:color="auto" w:fill="FFFFFF"/>
        <w:spacing w:after="240" w:line="390" w:lineRule="atLeast"/>
        <w:ind w:firstLineChars="200" w:firstLine="420"/>
      </w:pPr>
      <w:r w:rsidRPr="00032D8B">
        <w:t>CAN时钟周期：CAN时钟是由系统时钟分频而来的一个时间长度值，实际上就是一个时间。</w:t>
      </w:r>
    </w:p>
    <w:p w14:paraId="10A40147" w14:textId="3E87105F" w:rsidR="007334AA" w:rsidRDefault="007334AA" w:rsidP="00032D8B">
      <w:r>
        <w:rPr>
          <w:noProof/>
        </w:rPr>
        <w:lastRenderedPageBreak/>
        <w:drawing>
          <wp:inline distT="0" distB="0" distL="0" distR="0" wp14:anchorId="77783B74" wp14:editId="42EC7439">
            <wp:extent cx="4539832" cy="2305990"/>
            <wp:effectExtent l="0" t="0" r="0" b="0"/>
            <wp:docPr id="89053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320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23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54BD" w14:textId="441CD316" w:rsidR="007334AA" w:rsidRPr="00032D8B" w:rsidRDefault="007334AA" w:rsidP="007334AA">
      <w:pPr>
        <w:pStyle w:val="3"/>
      </w:pPr>
      <w:r>
        <w:rPr>
          <w:rFonts w:hint="eastAsia"/>
        </w:rPr>
        <w:t>位</w:t>
      </w:r>
      <w:r w:rsidR="00D30F1F">
        <w:rPr>
          <w:rFonts w:hint="eastAsia"/>
        </w:rPr>
        <w:t>时序</w:t>
      </w:r>
      <w:r>
        <w:rPr>
          <w:rFonts w:hint="eastAsia"/>
        </w:rPr>
        <w:t>：</w:t>
      </w:r>
    </w:p>
    <w:p w14:paraId="05D17103" w14:textId="77777777" w:rsidR="00652FDD" w:rsidRDefault="007334AA" w:rsidP="00652FDD">
      <w:pPr>
        <w:shd w:val="clear" w:color="auto" w:fill="FFFFFF"/>
        <w:spacing w:after="240" w:line="390" w:lineRule="atLeast"/>
        <w:ind w:firstLineChars="200" w:firstLine="420"/>
      </w:pPr>
      <w:r w:rsidRPr="007334AA">
        <w:t>在CAN的位定时中，一个CAN时钟周期称为一个时间量子。</w:t>
      </w:r>
    </w:p>
    <w:p w14:paraId="2B3D54EF" w14:textId="390BA614" w:rsidR="007041DC" w:rsidRDefault="00652FDD" w:rsidP="00652FDD">
      <w:pPr>
        <w:shd w:val="clear" w:color="auto" w:fill="FFFFFF"/>
        <w:spacing w:after="240" w:line="390" w:lineRule="atLeast"/>
        <w:ind w:firstLineChars="200" w:firstLine="420"/>
      </w:pPr>
      <w:r w:rsidRPr="00652FDD">
        <w:t>为了实现位同步</w:t>
      </w:r>
      <w:r>
        <w:rPr>
          <w:rFonts w:hint="eastAsia"/>
        </w:rPr>
        <w:t>，</w:t>
      </w:r>
      <w:r w:rsidRPr="00652FDD">
        <w:t>CAN 协议把每一个数据位的时序分解成如图所示的SS段、PTS 段、PBS1段、PBS2段，这四段的长度加起来即为一个CAN数据位的长度。分解后最小的时间单位是</w:t>
      </w:r>
      <w:proofErr w:type="spellStart"/>
      <w:r w:rsidRPr="00652FDD">
        <w:t>Tq</w:t>
      </w:r>
      <w:proofErr w:type="spellEnd"/>
      <w:r>
        <w:rPr>
          <w:rFonts w:hint="eastAsia"/>
        </w:rPr>
        <w:t>，</w:t>
      </w:r>
      <w:r w:rsidRPr="00652FDD">
        <w:t xml:space="preserve">而一个完整的位由 8~25 </w:t>
      </w:r>
      <w:proofErr w:type="gramStart"/>
      <w:r w:rsidRPr="00652FDD">
        <w:t>个</w:t>
      </w:r>
      <w:proofErr w:type="spellStart"/>
      <w:proofErr w:type="gramEnd"/>
      <w:r w:rsidRPr="00652FDD">
        <w:t>Tq</w:t>
      </w:r>
      <w:proofErr w:type="spellEnd"/>
      <w:r w:rsidRPr="00652FDD">
        <w:t>组成。</w:t>
      </w:r>
    </w:p>
    <w:p w14:paraId="660FA431" w14:textId="60788D88" w:rsidR="007334AA" w:rsidRDefault="007334AA" w:rsidP="007334AA">
      <w:pPr>
        <w:ind w:leftChars="200" w:left="420"/>
      </w:pPr>
      <w:r>
        <w:rPr>
          <w:noProof/>
        </w:rPr>
        <w:drawing>
          <wp:inline distT="0" distB="0" distL="0" distR="0" wp14:anchorId="0BDA7898" wp14:editId="5B49A220">
            <wp:extent cx="5274310" cy="1925955"/>
            <wp:effectExtent l="0" t="0" r="2540" b="0"/>
            <wp:docPr id="1524223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23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21D1" w14:textId="3FB8CC40" w:rsidR="007334AA" w:rsidRDefault="007334AA" w:rsidP="007334AA">
      <w:pPr>
        <w:shd w:val="clear" w:color="auto" w:fill="FFFFFF"/>
        <w:spacing w:before="120" w:after="0" w:line="240" w:lineRule="auto"/>
        <w:ind w:firstLineChars="200" w:firstLine="42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个位的传输从同步段开始，</w:t>
      </w:r>
      <w:r w:rsidRPr="007334AA">
        <w:t>传播段</w:t>
      </w:r>
      <w:r w:rsidR="00652FDD" w:rsidRPr="00652FDD">
        <w:rPr>
          <w:rFonts w:hint="eastAsia"/>
        </w:rPr>
        <w:t>这个时间段是用于补偿网络的物理延时时间。是总线上输入比较器延时和输出驱动器延时总和的两倍</w:t>
      </w:r>
      <w:r w:rsidR="00652FDD">
        <w:rPr>
          <w:rFonts w:hint="eastAsia"/>
        </w:rPr>
        <w:t>；</w:t>
      </w:r>
      <w:r w:rsidRPr="007334AA">
        <w:rPr>
          <w:rFonts w:hint="eastAsia"/>
        </w:rPr>
        <w:t>相位缓冲</w:t>
      </w:r>
      <w:proofErr w:type="gramStart"/>
      <w:r w:rsidRPr="007334AA">
        <w:rPr>
          <w:rFonts w:hint="eastAsia"/>
        </w:rPr>
        <w:t>段</w:t>
      </w:r>
      <w:r w:rsidRPr="007334AA">
        <w:t>用于</w:t>
      </w:r>
      <w:proofErr w:type="gramEnd"/>
      <w:r w:rsidRPr="007334AA">
        <w:t>补偿节点间的晶振误差</w:t>
      </w:r>
      <w:r w:rsidR="00652FDD">
        <w:rPr>
          <w:rFonts w:hint="eastAsia"/>
        </w:rPr>
        <w:t>，</w:t>
      </w:r>
      <w:r w:rsidR="00652FDD" w:rsidRPr="00652FDD">
        <w:t>PBS1段的时间长度在重新同步的时候可以加长</w:t>
      </w:r>
      <w:r w:rsidR="00652FDD" w:rsidRPr="00652FDD">
        <w:rPr>
          <w:rFonts w:hint="eastAsia"/>
        </w:rPr>
        <w:t>，</w:t>
      </w:r>
      <w:r w:rsidR="00652FDD" w:rsidRPr="00652FDD">
        <w:t>PBS</w:t>
      </w:r>
      <w:r w:rsidR="00652FDD">
        <w:rPr>
          <w:rFonts w:hint="eastAsia"/>
        </w:rPr>
        <w:t>2</w:t>
      </w:r>
      <w:r w:rsidR="00652FDD" w:rsidRPr="00652FDD">
        <w:t>段的时间长度在重新同步的时候可以</w:t>
      </w:r>
      <w:r w:rsidR="00652FDD" w:rsidRPr="00652FDD">
        <w:rPr>
          <w:rFonts w:hint="eastAsia"/>
        </w:rPr>
        <w:t>缩短</w:t>
      </w:r>
      <w:r>
        <w:rPr>
          <w:rFonts w:hint="eastAsia"/>
        </w:rPr>
        <w:t>。</w:t>
      </w:r>
    </w:p>
    <w:p w14:paraId="26705523" w14:textId="2BE5E25F" w:rsidR="007334AA" w:rsidRDefault="007334AA" w:rsidP="007334AA">
      <w:pPr>
        <w:shd w:val="clear" w:color="auto" w:fill="FFFFFF"/>
        <w:spacing w:before="120" w:after="0" w:line="240" w:lineRule="auto"/>
        <w:ind w:firstLineChars="200" w:firstLine="420"/>
        <w:rPr>
          <w:rFonts w:ascii="Times New Roman" w:hAnsi="Times New Roman" w:cs="Times New Roman"/>
        </w:rPr>
      </w:pPr>
      <w:r>
        <w:rPr>
          <w:rFonts w:hint="eastAsia"/>
        </w:rPr>
        <w:t>位时间</w:t>
      </w:r>
      <w:proofErr w:type="spellStart"/>
      <w:r w:rsidRPr="007334AA">
        <w:t>tBit</w:t>
      </w:r>
      <w:proofErr w:type="spellEnd"/>
      <w:r w:rsidRPr="007334AA">
        <w:t>=tSS+tPS+tPBS1+tPBS2</w:t>
      </w:r>
      <w:r w:rsidRPr="007334AA">
        <w:rPr>
          <w:rFonts w:ascii="Times New Roman" w:hAnsi="Times New Roman" w:cs="Times New Roman"/>
        </w:rPr>
        <w:t>​</w:t>
      </w:r>
    </w:p>
    <w:p w14:paraId="069C956B" w14:textId="63B322F3" w:rsidR="00652FDD" w:rsidRDefault="00652FDD" w:rsidP="00652FDD">
      <w:pPr>
        <w:pStyle w:val="3"/>
      </w:pPr>
      <w:r>
        <w:rPr>
          <w:rFonts w:hint="eastAsia"/>
        </w:rPr>
        <w:t>位同步：</w:t>
      </w:r>
    </w:p>
    <w:p w14:paraId="13FDD4F2" w14:textId="3D1A5076" w:rsidR="00652FDD" w:rsidRPr="00652FDD" w:rsidRDefault="00652FDD" w:rsidP="00652FDD">
      <w:pPr>
        <w:shd w:val="clear" w:color="auto" w:fill="FFFFFF"/>
        <w:spacing w:before="120" w:after="0" w:line="240" w:lineRule="auto"/>
        <w:ind w:firstLineChars="200" w:firstLine="420"/>
      </w:pPr>
      <w:r w:rsidRPr="00652FDD">
        <w:t>由于 CAN 属于异步通讯，没有时钟信号线，连接在同一个总线网络中的各个节点会像串口异步通讯那样</w:t>
      </w:r>
      <w:r>
        <w:rPr>
          <w:rFonts w:hint="eastAsia"/>
        </w:rPr>
        <w:t>，</w:t>
      </w:r>
      <w:r w:rsidRPr="00652FDD">
        <w:t>节点间使用约定好的波特率进行通讯，特别地CAN还会使用“位同步”的方式来抗干扰、吸收误差，实现对总线电平信号进行正确的采样</w:t>
      </w:r>
      <w:r>
        <w:rPr>
          <w:rFonts w:hint="eastAsia"/>
        </w:rPr>
        <w:t>，</w:t>
      </w:r>
      <w:r w:rsidRPr="00652FDD">
        <w:t>确保通讯正常。</w:t>
      </w:r>
    </w:p>
    <w:p w14:paraId="43E10954" w14:textId="64316388" w:rsidR="007041DC" w:rsidRDefault="007041DC" w:rsidP="007041DC">
      <w:pPr>
        <w:pStyle w:val="2"/>
      </w:pPr>
      <w:r>
        <w:rPr>
          <w:rFonts w:hint="eastAsia"/>
        </w:rPr>
        <w:lastRenderedPageBreak/>
        <w:t>通讯波特率：</w:t>
      </w:r>
    </w:p>
    <w:p w14:paraId="192CA962" w14:textId="4D4A6EC0" w:rsidR="007041DC" w:rsidRDefault="007041DC" w:rsidP="007041DC">
      <w:r>
        <w:rPr>
          <w:noProof/>
        </w:rPr>
        <w:drawing>
          <wp:inline distT="0" distB="0" distL="0" distR="0" wp14:anchorId="3B87961D" wp14:editId="1BFB1390">
            <wp:extent cx="5274310" cy="339725"/>
            <wp:effectExtent l="0" t="0" r="2540" b="3175"/>
            <wp:docPr id="1293091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916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9514" w14:textId="53ACFC4D" w:rsidR="007041DC" w:rsidRDefault="007041DC" w:rsidP="007041DC">
      <w:pPr>
        <w:rPr>
          <w:sz w:val="32"/>
          <w:szCs w:val="32"/>
        </w:rPr>
      </w:pPr>
      <w:r w:rsidRPr="007041DC">
        <w:rPr>
          <w:rFonts w:hint="eastAsia"/>
          <w:sz w:val="32"/>
          <w:szCs w:val="32"/>
        </w:rPr>
        <w:t>1*10^6/19 = 52631.6(bps)</w:t>
      </w:r>
    </w:p>
    <w:p w14:paraId="297E965D" w14:textId="064CBF69" w:rsidR="007041DC" w:rsidRDefault="007041DC" w:rsidP="007041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57C3A2" wp14:editId="62B75822">
            <wp:extent cx="3743325" cy="187932"/>
            <wp:effectExtent l="0" t="0" r="0" b="3175"/>
            <wp:docPr id="1551829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296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1565" cy="1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079C" w14:textId="491CDA33" w:rsidR="00F66DBE" w:rsidRPr="00F66DBE" w:rsidRDefault="00F66DBE" w:rsidP="007041DC">
      <w:r w:rsidRPr="00F66DBE">
        <w:rPr>
          <w:rFonts w:hint="eastAsia"/>
        </w:rPr>
        <w:t>波特率约定了每个数据位的长度</w:t>
      </w:r>
    </w:p>
    <w:p w14:paraId="72211AFD" w14:textId="095A2899" w:rsidR="00F66DBE" w:rsidRDefault="00F66DBE" w:rsidP="00F66DBE">
      <w:pPr>
        <w:pStyle w:val="2"/>
      </w:pPr>
      <w:r>
        <w:rPr>
          <w:rFonts w:hint="eastAsia"/>
        </w:rPr>
        <w:t>同步过程：</w:t>
      </w:r>
    </w:p>
    <w:p w14:paraId="42E821B1" w14:textId="6C34C484" w:rsidR="007D4FAF" w:rsidRDefault="00E033BA" w:rsidP="00345CD6">
      <w:pPr>
        <w:shd w:val="clear" w:color="auto" w:fill="FFFFFF"/>
        <w:spacing w:before="120" w:after="0" w:line="240" w:lineRule="auto"/>
        <w:ind w:firstLineChars="200" w:firstLine="420"/>
      </w:pPr>
      <w:r w:rsidRPr="003D5866">
        <w:t>在CAN通信中，有两种同步机制：硬同步与重同步。</w:t>
      </w:r>
    </w:p>
    <w:p w14:paraId="0E32D7A3" w14:textId="649C3AB2" w:rsidR="00F3151C" w:rsidRDefault="00F3151C" w:rsidP="00345CD6">
      <w:pPr>
        <w:shd w:val="clear" w:color="auto" w:fill="FFFFFF"/>
        <w:spacing w:before="120" w:after="0" w:line="240" w:lineRule="auto"/>
        <w:ind w:firstLineChars="200" w:firstLine="420"/>
        <w:rPr>
          <w:rFonts w:hint="eastAsia"/>
        </w:rPr>
      </w:pPr>
      <w:r w:rsidRPr="00F3151C">
        <w:t>当数据开始传输的时候会有一个</w:t>
      </w:r>
      <w:proofErr w:type="gramStart"/>
      <w:r w:rsidRPr="00F3151C">
        <w:t>帧</w:t>
      </w:r>
      <w:proofErr w:type="gramEnd"/>
      <w:r w:rsidRPr="00F3151C">
        <w:t>起始信号，这个</w:t>
      </w:r>
      <w:proofErr w:type="gramStart"/>
      <w:r w:rsidRPr="00F3151C">
        <w:t>帧</w:t>
      </w:r>
      <w:proofErr w:type="gramEnd"/>
      <w:r w:rsidRPr="00F3151C">
        <w:t>起始信号会产生一个下降沿（由高变低），正常情况下这个下降沿是在SS段的，如果不在就需要进行同步了</w:t>
      </w:r>
      <w:r>
        <w:rPr>
          <w:rFonts w:hint="eastAsia"/>
        </w:rPr>
        <w:t>。</w:t>
      </w:r>
    </w:p>
    <w:p w14:paraId="5E16848F" w14:textId="1B9F6CDD" w:rsidR="00F66DBE" w:rsidRDefault="00F66DBE" w:rsidP="00F66DBE">
      <w:r>
        <w:rPr>
          <w:noProof/>
        </w:rPr>
        <w:drawing>
          <wp:inline distT="0" distB="0" distL="0" distR="0" wp14:anchorId="4E2007D7" wp14:editId="244689C0">
            <wp:extent cx="5274310" cy="2912110"/>
            <wp:effectExtent l="0" t="0" r="2540" b="2540"/>
            <wp:docPr id="2140883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837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60BF" w14:textId="042C6441" w:rsidR="00EE02F6" w:rsidRDefault="00EE02F6" w:rsidP="00F66DBE">
      <w:r>
        <w:rPr>
          <w:noProof/>
        </w:rPr>
        <w:lastRenderedPageBreak/>
        <w:drawing>
          <wp:inline distT="0" distB="0" distL="0" distR="0" wp14:anchorId="360EC8D6" wp14:editId="557C67CB">
            <wp:extent cx="5274310" cy="2667000"/>
            <wp:effectExtent l="0" t="0" r="2540" b="0"/>
            <wp:docPr id="378886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864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F6B" w14:textId="7AA92093" w:rsidR="00EE02F6" w:rsidRDefault="00EE02F6" w:rsidP="00F66DBE">
      <w:r>
        <w:rPr>
          <w:noProof/>
        </w:rPr>
        <w:drawing>
          <wp:inline distT="0" distB="0" distL="0" distR="0" wp14:anchorId="4553AA61" wp14:editId="202EA1E5">
            <wp:extent cx="5274310" cy="2618105"/>
            <wp:effectExtent l="0" t="0" r="2540" b="0"/>
            <wp:docPr id="1938440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408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AE47" w14:textId="7C022C29" w:rsidR="00614D28" w:rsidRDefault="00614D28" w:rsidP="00614D28">
      <w:pPr>
        <w:pStyle w:val="2"/>
      </w:pPr>
      <w:r>
        <w:rPr>
          <w:rFonts w:hint="eastAsia"/>
        </w:rPr>
        <w:t>CAN报文以及种类：</w:t>
      </w:r>
    </w:p>
    <w:p w14:paraId="3754DE7E" w14:textId="7EE1CC6E" w:rsidR="00614D28" w:rsidRDefault="00614D28" w:rsidP="00F66DBE">
      <w:r>
        <w:rPr>
          <w:noProof/>
        </w:rPr>
        <w:drawing>
          <wp:inline distT="0" distB="0" distL="0" distR="0" wp14:anchorId="376C8A9A" wp14:editId="47FB1EF6">
            <wp:extent cx="4914374" cy="530132"/>
            <wp:effectExtent l="0" t="0" r="635" b="3810"/>
            <wp:docPr id="389933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337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7825" cy="5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13C7" w14:textId="55C45550" w:rsidR="00EF7EDB" w:rsidRDefault="00614D28" w:rsidP="00F66DBE">
      <w:r>
        <w:rPr>
          <w:noProof/>
        </w:rPr>
        <w:drawing>
          <wp:inline distT="0" distB="0" distL="0" distR="0" wp14:anchorId="6E83103D" wp14:editId="0B3BFFF4">
            <wp:extent cx="4891088" cy="1548118"/>
            <wp:effectExtent l="0" t="0" r="5080" b="0"/>
            <wp:docPr id="913614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148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017" cy="154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9A0F" w14:textId="76F07C05" w:rsidR="00D30265" w:rsidRDefault="00D30265" w:rsidP="00C0668A">
      <w:pPr>
        <w:pStyle w:val="af4"/>
        <w:shd w:val="clear" w:color="auto" w:fill="FFFFFF"/>
        <w:spacing w:before="336" w:beforeAutospacing="0" w:after="336" w:afterAutospacing="0"/>
        <w:ind w:firstLine="420"/>
        <w:rPr>
          <w:rFonts w:asciiTheme="minorHAnsi" w:eastAsiaTheme="minorEastAsia" w:hAnsiTheme="minorHAnsi" w:cstheme="minorBidi"/>
          <w:sz w:val="21"/>
          <w:szCs w:val="21"/>
        </w:rPr>
      </w:pPr>
      <w:r w:rsidRPr="00D30265">
        <w:rPr>
          <w:rFonts w:asciiTheme="minorHAnsi" w:eastAsiaTheme="minorEastAsia" w:hAnsiTheme="minorHAnsi" w:cstheme="minorBidi" w:hint="eastAsia"/>
          <w:sz w:val="21"/>
          <w:szCs w:val="21"/>
        </w:rPr>
        <w:lastRenderedPageBreak/>
        <w:t>总线上的电平有显性电平和隐性电平两种。总线上执行逻辑上的线“与”时，显性电平的逻辑值为“0”，隐性电平为“1”。“显性”具有“优先”的意味，只要有一个单元输出显性电平，总线上即为显性电平。并且，“隐性”具有“包容”的意味，只有所有的单元都输出隐性电平，总线上才为隐性电平。（显性电平比隐性电平更强）</w:t>
      </w:r>
    </w:p>
    <w:p w14:paraId="531296CC" w14:textId="3489170D" w:rsidR="00C0668A" w:rsidRDefault="00C0668A" w:rsidP="00C0668A">
      <w:pPr>
        <w:pStyle w:val="3"/>
      </w:pPr>
      <w:r>
        <w:rPr>
          <w:rFonts w:hint="eastAsia"/>
        </w:rPr>
        <w:t>数据帧：</w:t>
      </w:r>
    </w:p>
    <w:p w14:paraId="6D0D9403" w14:textId="6D19720F" w:rsidR="006F015F" w:rsidRPr="00F3151C" w:rsidRDefault="00C0668A" w:rsidP="006F015F">
      <w:pPr>
        <w:pStyle w:val="af4"/>
        <w:shd w:val="clear" w:color="auto" w:fill="FFFFFF"/>
        <w:spacing w:before="336" w:beforeAutospacing="0" w:after="336" w:afterAutospacing="0"/>
        <w:ind w:firstLine="420"/>
        <w:rPr>
          <w:rFonts w:asciiTheme="minorHAnsi" w:eastAsiaTheme="minorEastAsia" w:hAnsiTheme="minorHAnsi" w:cstheme="minorBidi" w:hint="eastAsia"/>
          <w:sz w:val="21"/>
          <w:szCs w:val="21"/>
        </w:rPr>
      </w:pPr>
      <w:r>
        <w:rPr>
          <w:noProof/>
        </w:rPr>
        <w:drawing>
          <wp:inline distT="0" distB="0" distL="0" distR="0" wp14:anchorId="2B02A429" wp14:editId="767DF9E5">
            <wp:extent cx="5274310" cy="2562225"/>
            <wp:effectExtent l="0" t="0" r="2540" b="9525"/>
            <wp:docPr id="1834094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943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B69" w14:textId="77777777" w:rsidR="00F3151C" w:rsidRDefault="00F3151C" w:rsidP="00F3151C">
      <w:pPr>
        <w:pStyle w:val="4"/>
        <w:rPr>
          <w:rStyle w:val="30"/>
        </w:rPr>
      </w:pPr>
      <w:proofErr w:type="gramStart"/>
      <w:r w:rsidRPr="00F3151C">
        <w:rPr>
          <w:rStyle w:val="30"/>
        </w:rPr>
        <w:t>帧</w:t>
      </w:r>
      <w:proofErr w:type="gramEnd"/>
      <w:r w:rsidRPr="00F3151C">
        <w:rPr>
          <w:rStyle w:val="30"/>
        </w:rPr>
        <w:t>起始：</w:t>
      </w:r>
    </w:p>
    <w:p w14:paraId="76DA84FB" w14:textId="70FF26BD" w:rsidR="00F3151C" w:rsidRDefault="00F3151C" w:rsidP="00F3151C">
      <w:pPr>
        <w:ind w:firstLineChars="200" w:firstLine="420"/>
      </w:pPr>
      <w:r w:rsidRPr="00F3151C">
        <w:t>表示数据传输开始的意思，告诉一声数据要来了，他只有一个数据位，并且是显性电平，也就是逻辑0。</w:t>
      </w:r>
    </w:p>
    <w:p w14:paraId="27227C16" w14:textId="77777777" w:rsidR="00F3151C" w:rsidRPr="00B14902" w:rsidRDefault="00F3151C" w:rsidP="00B14902">
      <w:pPr>
        <w:rPr>
          <w:rFonts w:hint="eastAsia"/>
        </w:rPr>
      </w:pPr>
    </w:p>
    <w:p w14:paraId="16E22AFF" w14:textId="5CCE0F4C" w:rsidR="00B92C2F" w:rsidRDefault="00B92C2F" w:rsidP="00C0668A">
      <w:pPr>
        <w:pStyle w:val="af4"/>
        <w:shd w:val="clear" w:color="auto" w:fill="FFFFFF"/>
        <w:spacing w:before="336" w:beforeAutospacing="0" w:after="336" w:afterAutospacing="0"/>
        <w:ind w:firstLine="420"/>
        <w:rPr>
          <w:rFonts w:asciiTheme="minorHAnsi" w:eastAsiaTheme="minorEastAsia" w:hAnsiTheme="minorHAnsi" w:cstheme="minorBidi"/>
          <w:sz w:val="21"/>
          <w:szCs w:val="21"/>
        </w:rPr>
      </w:pPr>
      <w:r>
        <w:rPr>
          <w:noProof/>
        </w:rPr>
        <w:drawing>
          <wp:inline distT="0" distB="0" distL="0" distR="0" wp14:anchorId="682DAE80" wp14:editId="474A2F76">
            <wp:extent cx="5274310" cy="2681605"/>
            <wp:effectExtent l="0" t="0" r="2540" b="4445"/>
            <wp:docPr id="269260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603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EC9F" w14:textId="53731BFE" w:rsidR="006F015F" w:rsidRDefault="006F015F" w:rsidP="00C0668A">
      <w:pPr>
        <w:pStyle w:val="af4"/>
        <w:shd w:val="clear" w:color="auto" w:fill="FFFFFF"/>
        <w:spacing w:before="336" w:beforeAutospacing="0" w:after="336" w:afterAutospacing="0"/>
        <w:ind w:firstLine="420"/>
        <w:rPr>
          <w:rFonts w:asciiTheme="minorHAnsi" w:eastAsiaTheme="minorEastAsia" w:hAnsiTheme="minorHAnsi" w:cstheme="minorBidi" w:hint="eastAsia"/>
          <w:sz w:val="21"/>
          <w:szCs w:val="21"/>
        </w:rPr>
      </w:pPr>
      <w:r w:rsidRPr="006F015F">
        <w:rPr>
          <w:rFonts w:asciiTheme="minorHAnsi" w:eastAsiaTheme="minorEastAsia" w:hAnsiTheme="minorHAnsi" w:cstheme="minorBidi"/>
          <w:sz w:val="21"/>
          <w:szCs w:val="21"/>
        </w:rPr>
        <w:lastRenderedPageBreak/>
        <w:t>当同时出现显性电平（0）和隐形电平（1）时，显性电平的优先级高，如图，此时的话，节点1报文就会失去对总线的占有权。</w:t>
      </w:r>
    </w:p>
    <w:p w14:paraId="532D79F3" w14:textId="77777777" w:rsidR="006F015F" w:rsidRDefault="006F015F" w:rsidP="006F015F">
      <w:pPr>
        <w:pStyle w:val="4"/>
      </w:pPr>
      <w:r w:rsidRPr="006F015F">
        <w:t>仲裁段：</w:t>
      </w:r>
    </w:p>
    <w:p w14:paraId="7D4321D2" w14:textId="2F39B04E" w:rsidR="006F015F" w:rsidRDefault="006F015F" w:rsidP="00C0668A">
      <w:pPr>
        <w:pStyle w:val="af4"/>
        <w:shd w:val="clear" w:color="auto" w:fill="FFFFFF"/>
        <w:spacing w:before="336" w:beforeAutospacing="0" w:after="336" w:afterAutospacing="0"/>
        <w:ind w:firstLine="420"/>
        <w:rPr>
          <w:rFonts w:asciiTheme="minorHAnsi" w:eastAsiaTheme="minorEastAsia" w:hAnsiTheme="minorHAnsi" w:cstheme="minorBidi" w:hint="eastAsia"/>
          <w:sz w:val="21"/>
          <w:szCs w:val="21"/>
        </w:rPr>
      </w:pPr>
      <w:r w:rsidRPr="006F015F">
        <w:rPr>
          <w:rFonts w:asciiTheme="minorHAnsi" w:eastAsiaTheme="minorEastAsia" w:hAnsiTheme="minorHAnsi" w:cstheme="minorBidi"/>
          <w:sz w:val="21"/>
          <w:szCs w:val="21"/>
        </w:rPr>
        <w:t> 这段很重要，CAN通讯协议中不对节点地址分配优先级，而是对信息的重要程度分配优先级。仲裁段的主要内容就是ID信息。这个ID决定信息的优先级。对于重要的信息，我们可以给他一个高的优先级</w:t>
      </w:r>
    </w:p>
    <w:p w14:paraId="02B4BE5A" w14:textId="40B3707A" w:rsidR="001578A3" w:rsidRDefault="006F015F" w:rsidP="001639B9">
      <w:pPr>
        <w:pStyle w:val="af4"/>
        <w:shd w:val="clear" w:color="auto" w:fill="FFFFFF"/>
        <w:spacing w:before="336" w:beforeAutospacing="0" w:after="336" w:afterAutospacing="0"/>
        <w:rPr>
          <w:rFonts w:asciiTheme="minorHAnsi" w:eastAsiaTheme="minorEastAsia" w:hAnsiTheme="minorHAnsi" w:cstheme="minorBidi" w:hint="eastAsia"/>
          <w:sz w:val="21"/>
          <w:szCs w:val="21"/>
        </w:rPr>
      </w:pPr>
      <w:r>
        <w:rPr>
          <w:noProof/>
        </w:rPr>
        <w:drawing>
          <wp:inline distT="0" distB="0" distL="0" distR="0" wp14:anchorId="7B67FD91" wp14:editId="65078BDE">
            <wp:extent cx="5163515" cy="2165299"/>
            <wp:effectExtent l="0" t="0" r="0" b="6985"/>
            <wp:docPr id="1430403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03002" name=""/>
                    <pic:cNvPicPr/>
                  </pic:nvPicPr>
                  <pic:blipFill rotWithShape="1">
                    <a:blip r:embed="rId23"/>
                    <a:srcRect l="555" t="1146" r="1526" b="1935"/>
                    <a:stretch/>
                  </pic:blipFill>
                  <pic:spPr bwMode="auto">
                    <a:xfrm>
                      <a:off x="0" y="0"/>
                      <a:ext cx="5164525" cy="216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468C" w14:textId="77777777" w:rsidR="001639B9" w:rsidRPr="001639B9" w:rsidRDefault="001639B9" w:rsidP="001639B9">
      <w:pPr>
        <w:pStyle w:val="af4"/>
        <w:shd w:val="clear" w:color="auto" w:fill="FFFFFF"/>
        <w:spacing w:before="336" w:after="336"/>
        <w:ind w:firstLine="420"/>
        <w:rPr>
          <w:rFonts w:asciiTheme="minorHAnsi" w:eastAsiaTheme="minorEastAsia" w:hAnsiTheme="minorHAnsi" w:cstheme="minorBidi"/>
          <w:sz w:val="21"/>
          <w:szCs w:val="21"/>
        </w:rPr>
      </w:pPr>
      <w:r w:rsidRPr="001639B9">
        <w:rPr>
          <w:rFonts w:asciiTheme="minorHAnsi" w:eastAsiaTheme="minorEastAsia" w:hAnsiTheme="minorHAnsi" w:cstheme="minorBidi"/>
          <w:sz w:val="21"/>
          <w:szCs w:val="21"/>
        </w:rPr>
        <w:t>RTR段： 此段用于区分数据帧与远程帧，显性电平表示数据帧，隐形表示远程帧。</w:t>
      </w:r>
    </w:p>
    <w:p w14:paraId="4A13248B" w14:textId="77777777" w:rsidR="001639B9" w:rsidRDefault="001639B9" w:rsidP="001639B9">
      <w:pPr>
        <w:pStyle w:val="4"/>
        <w:rPr>
          <w:rStyle w:val="40"/>
        </w:rPr>
      </w:pPr>
      <w:r w:rsidRPr="001639B9">
        <w:rPr>
          <w:rStyle w:val="40"/>
        </w:rPr>
        <w:t>控制段：</w:t>
      </w:r>
    </w:p>
    <w:p w14:paraId="34FC5AAD" w14:textId="3C920D40" w:rsidR="001639B9" w:rsidRPr="001639B9" w:rsidRDefault="001639B9" w:rsidP="001639B9">
      <w:pPr>
        <w:pStyle w:val="af4"/>
        <w:shd w:val="clear" w:color="auto" w:fill="FFFFFF"/>
        <w:spacing w:before="336" w:after="336"/>
        <w:ind w:firstLine="420"/>
        <w:rPr>
          <w:rFonts w:asciiTheme="minorHAnsi" w:eastAsiaTheme="minorEastAsia" w:hAnsiTheme="minorHAnsi" w:cstheme="minorBidi"/>
          <w:sz w:val="21"/>
          <w:szCs w:val="21"/>
        </w:rPr>
      </w:pPr>
      <w:r w:rsidRPr="001639B9">
        <w:rPr>
          <w:rFonts w:asciiTheme="minorHAnsi" w:eastAsiaTheme="minorEastAsia" w:hAnsiTheme="minorHAnsi" w:cstheme="minorBidi"/>
          <w:sz w:val="21"/>
          <w:szCs w:val="21"/>
        </w:rPr>
        <w:t xml:space="preserve"> r0,r1为保留位，默认显性，DLC段为数据长度。</w:t>
      </w:r>
    </w:p>
    <w:p w14:paraId="09937FCD" w14:textId="7A9A8248" w:rsidR="001639B9" w:rsidRDefault="001639B9" w:rsidP="001639B9">
      <w:pPr>
        <w:pStyle w:val="4"/>
      </w:pPr>
      <w:r w:rsidRPr="001639B9">
        <w:t>数据段：</w:t>
      </w:r>
    </w:p>
    <w:p w14:paraId="502F7564" w14:textId="642D9601" w:rsidR="001639B9" w:rsidRPr="001639B9" w:rsidRDefault="001639B9" w:rsidP="001639B9">
      <w:pPr>
        <w:pStyle w:val="af4"/>
        <w:shd w:val="clear" w:color="auto" w:fill="FFFFFF"/>
        <w:spacing w:before="336" w:after="336"/>
        <w:ind w:firstLine="420"/>
        <w:rPr>
          <w:rFonts w:asciiTheme="minorHAnsi" w:eastAsiaTheme="minorEastAsia" w:hAnsiTheme="minorHAnsi" w:cstheme="minorBidi"/>
          <w:sz w:val="21"/>
          <w:szCs w:val="21"/>
        </w:rPr>
      </w:pPr>
      <w:r w:rsidRPr="001639B9">
        <w:rPr>
          <w:rFonts w:asciiTheme="minorHAnsi" w:eastAsiaTheme="minorEastAsia" w:hAnsiTheme="minorHAnsi" w:cstheme="minorBidi"/>
          <w:sz w:val="21"/>
          <w:szCs w:val="21"/>
        </w:rPr>
        <w:t xml:space="preserve"> 存储着原始的数据，数据段中最重要的内容。IDE用于区分</w:t>
      </w:r>
      <w:proofErr w:type="gramStart"/>
      <w:r w:rsidRPr="001639B9">
        <w:rPr>
          <w:rFonts w:asciiTheme="minorHAnsi" w:eastAsiaTheme="minorEastAsia" w:hAnsiTheme="minorHAnsi" w:cstheme="minorBidi"/>
          <w:sz w:val="21"/>
          <w:szCs w:val="21"/>
        </w:rPr>
        <w:t>标准帧与扩展</w:t>
      </w:r>
      <w:proofErr w:type="gramEnd"/>
      <w:r w:rsidRPr="001639B9">
        <w:rPr>
          <w:rFonts w:asciiTheme="minorHAnsi" w:eastAsiaTheme="minorEastAsia" w:hAnsiTheme="minorHAnsi" w:cstheme="minorBidi"/>
          <w:sz w:val="21"/>
          <w:szCs w:val="21"/>
        </w:rPr>
        <w:t>帧</w:t>
      </w:r>
      <w:r>
        <w:rPr>
          <w:rFonts w:asciiTheme="minorHAnsi" w:eastAsiaTheme="minorEastAsia" w:hAnsiTheme="minorHAnsi" w:cstheme="minorBidi" w:hint="eastAsia"/>
          <w:sz w:val="21"/>
          <w:szCs w:val="21"/>
        </w:rPr>
        <w:t>，</w:t>
      </w:r>
      <w:proofErr w:type="gramStart"/>
      <w:r w:rsidRPr="001639B9">
        <w:rPr>
          <w:rFonts w:asciiTheme="minorHAnsi" w:eastAsiaTheme="minorEastAsia" w:hAnsiTheme="minorHAnsi" w:cstheme="minorBidi"/>
          <w:sz w:val="21"/>
          <w:szCs w:val="21"/>
        </w:rPr>
        <w:t>显性为</w:t>
      </w:r>
      <w:proofErr w:type="gramEnd"/>
      <w:r w:rsidRPr="001639B9">
        <w:rPr>
          <w:rFonts w:asciiTheme="minorHAnsi" w:eastAsiaTheme="minorEastAsia" w:hAnsiTheme="minorHAnsi" w:cstheme="minorBidi"/>
          <w:sz w:val="21"/>
          <w:szCs w:val="21"/>
        </w:rPr>
        <w:t>标准帧</w:t>
      </w:r>
      <w:r>
        <w:rPr>
          <w:rFonts w:asciiTheme="minorHAnsi" w:eastAsiaTheme="minorEastAsia" w:hAnsiTheme="minorHAnsi" w:cstheme="minorBidi" w:hint="eastAsia"/>
          <w:sz w:val="21"/>
          <w:szCs w:val="21"/>
        </w:rPr>
        <w:t>。</w:t>
      </w:r>
    </w:p>
    <w:p w14:paraId="4EE99E45" w14:textId="77777777" w:rsidR="001639B9" w:rsidRDefault="001639B9" w:rsidP="001639B9">
      <w:pPr>
        <w:pStyle w:val="4"/>
        <w:rPr>
          <w:rFonts w:asciiTheme="minorHAnsi" w:eastAsiaTheme="minorEastAsia" w:hAnsiTheme="minorHAnsi" w:cstheme="minorBidi"/>
          <w:sz w:val="21"/>
          <w:szCs w:val="21"/>
        </w:rPr>
      </w:pPr>
      <w:r w:rsidRPr="001639B9">
        <w:rPr>
          <w:rStyle w:val="40"/>
        </w:rPr>
        <w:t>CRC段：</w:t>
      </w:r>
      <w:r w:rsidRPr="001639B9">
        <w:rPr>
          <w:rFonts w:asciiTheme="minorHAnsi" w:eastAsiaTheme="minorEastAsia" w:hAnsiTheme="minorHAnsi" w:cstheme="minorBidi"/>
          <w:sz w:val="21"/>
          <w:szCs w:val="21"/>
        </w:rPr>
        <w:t xml:space="preserve"> </w:t>
      </w:r>
    </w:p>
    <w:p w14:paraId="47B74F4D" w14:textId="2F363DB2" w:rsidR="001639B9" w:rsidRPr="001639B9" w:rsidRDefault="001639B9" w:rsidP="00167B31">
      <w:pPr>
        <w:pStyle w:val="af4"/>
        <w:shd w:val="clear" w:color="auto" w:fill="FFFFFF"/>
        <w:spacing w:before="336" w:after="336"/>
        <w:ind w:firstLine="420"/>
        <w:rPr>
          <w:rFonts w:asciiTheme="minorHAnsi" w:eastAsiaTheme="minorEastAsia" w:hAnsiTheme="minorHAnsi" w:cstheme="minorBidi"/>
          <w:sz w:val="21"/>
          <w:szCs w:val="21"/>
        </w:rPr>
      </w:pPr>
      <w:r w:rsidRPr="001639B9">
        <w:rPr>
          <w:rFonts w:asciiTheme="minorHAnsi" w:eastAsiaTheme="minorEastAsia" w:hAnsiTheme="minorHAnsi" w:cstheme="minorBidi"/>
          <w:sz w:val="21"/>
          <w:szCs w:val="21"/>
        </w:rPr>
        <w:t>表示一个15位的校验码，算出来的校验码和接收到的校验码相同，表示正确，如果出现错位，则会通过错误</w:t>
      </w:r>
      <w:proofErr w:type="gramStart"/>
      <w:r w:rsidRPr="001639B9">
        <w:rPr>
          <w:rFonts w:asciiTheme="minorHAnsi" w:eastAsiaTheme="minorEastAsia" w:hAnsiTheme="minorHAnsi" w:cstheme="minorBidi"/>
          <w:sz w:val="21"/>
          <w:szCs w:val="21"/>
        </w:rPr>
        <w:t>帧</w:t>
      </w:r>
      <w:proofErr w:type="gramEnd"/>
      <w:r w:rsidRPr="001639B9">
        <w:rPr>
          <w:rFonts w:asciiTheme="minorHAnsi" w:eastAsiaTheme="minorEastAsia" w:hAnsiTheme="minorHAnsi" w:cstheme="minorBidi"/>
          <w:sz w:val="21"/>
          <w:szCs w:val="21"/>
        </w:rPr>
        <w:t>返回，请求重新发送。</w:t>
      </w:r>
    </w:p>
    <w:p w14:paraId="5E6A0BDF" w14:textId="17B3579D" w:rsidR="001639B9" w:rsidRPr="001639B9" w:rsidRDefault="001639B9" w:rsidP="00167B31">
      <w:pPr>
        <w:ind w:firstLine="420"/>
      </w:pPr>
      <w:r w:rsidRPr="001639B9">
        <w:t>CRC界定符：分界线</w:t>
      </w:r>
    </w:p>
    <w:p w14:paraId="7C64792D" w14:textId="77777777" w:rsidR="001639B9" w:rsidRDefault="001639B9" w:rsidP="001639B9">
      <w:pPr>
        <w:pStyle w:val="4"/>
      </w:pPr>
      <w:r w:rsidRPr="001639B9">
        <w:lastRenderedPageBreak/>
        <w:t xml:space="preserve">ACK段： </w:t>
      </w:r>
    </w:p>
    <w:p w14:paraId="25564E1E" w14:textId="0549D45C" w:rsidR="001639B9" w:rsidRPr="001639B9" w:rsidRDefault="001639B9" w:rsidP="001639B9">
      <w:pPr>
        <w:pStyle w:val="af4"/>
        <w:shd w:val="clear" w:color="auto" w:fill="FFFFFF"/>
        <w:spacing w:before="336" w:after="336"/>
        <w:ind w:firstLine="420"/>
        <w:rPr>
          <w:rFonts w:asciiTheme="minorHAnsi" w:eastAsiaTheme="minorEastAsia" w:hAnsiTheme="minorHAnsi" w:cstheme="minorBidi"/>
          <w:sz w:val="21"/>
          <w:szCs w:val="21"/>
        </w:rPr>
      </w:pPr>
      <w:r w:rsidRPr="001639B9">
        <w:rPr>
          <w:rFonts w:asciiTheme="minorHAnsi" w:eastAsiaTheme="minorEastAsia" w:hAnsiTheme="minorHAnsi" w:cstheme="minorBidi"/>
          <w:sz w:val="21"/>
          <w:szCs w:val="21"/>
        </w:rPr>
        <w:t>与I2C协议相似，表示应答。</w:t>
      </w:r>
    </w:p>
    <w:p w14:paraId="39CAD058" w14:textId="77777777" w:rsidR="001639B9" w:rsidRDefault="001639B9" w:rsidP="001639B9">
      <w:pPr>
        <w:pStyle w:val="4"/>
      </w:pPr>
      <w:proofErr w:type="gramStart"/>
      <w:r w:rsidRPr="001639B9">
        <w:t>帧</w:t>
      </w:r>
      <w:proofErr w:type="gramEnd"/>
      <w:r w:rsidRPr="001639B9">
        <w:t xml:space="preserve">结束： </w:t>
      </w:r>
    </w:p>
    <w:p w14:paraId="7AFFA225" w14:textId="0F75EB26" w:rsidR="001639B9" w:rsidRDefault="001639B9" w:rsidP="001639B9">
      <w:pPr>
        <w:pStyle w:val="af4"/>
        <w:shd w:val="clear" w:color="auto" w:fill="FFFFFF"/>
        <w:spacing w:before="336" w:after="336"/>
        <w:ind w:firstLine="420"/>
        <w:rPr>
          <w:rFonts w:asciiTheme="minorHAnsi" w:eastAsiaTheme="minorEastAsia" w:hAnsiTheme="minorHAnsi" w:cstheme="minorBidi"/>
          <w:sz w:val="21"/>
          <w:szCs w:val="21"/>
        </w:rPr>
      </w:pPr>
      <w:r w:rsidRPr="001639B9">
        <w:rPr>
          <w:rFonts w:asciiTheme="minorHAnsi" w:eastAsiaTheme="minorEastAsia" w:hAnsiTheme="minorHAnsi" w:cstheme="minorBidi"/>
          <w:sz w:val="21"/>
          <w:szCs w:val="21"/>
        </w:rPr>
        <w:t>表示传输完成。</w:t>
      </w:r>
    </w:p>
    <w:p w14:paraId="673A0BAD" w14:textId="77777777" w:rsidR="00167B31" w:rsidRPr="00167B31" w:rsidRDefault="00167B31" w:rsidP="00167B31">
      <w:pPr>
        <w:pStyle w:val="4"/>
      </w:pPr>
      <w:r w:rsidRPr="00167B31">
        <w:rPr>
          <w:rFonts w:hint="eastAsia"/>
        </w:rPr>
        <w:t>扩展数据帧</w:t>
      </w:r>
    </w:p>
    <w:p w14:paraId="5CA00920" w14:textId="49EB3226" w:rsidR="00C379DE" w:rsidRDefault="00167B31" w:rsidP="00167B31">
      <w:pPr>
        <w:pStyle w:val="af4"/>
        <w:shd w:val="clear" w:color="auto" w:fill="FFFFFF"/>
        <w:spacing w:before="336" w:after="336"/>
        <w:ind w:firstLineChars="200" w:firstLine="420"/>
        <w:rPr>
          <w:rFonts w:asciiTheme="minorHAnsi" w:eastAsiaTheme="minorEastAsia" w:hAnsiTheme="minorHAnsi" w:cstheme="minorBidi"/>
          <w:sz w:val="21"/>
          <w:szCs w:val="21"/>
        </w:rPr>
      </w:pPr>
      <w:r w:rsidRPr="00167B31">
        <w:rPr>
          <w:rFonts w:asciiTheme="minorHAnsi" w:eastAsiaTheme="minorEastAsia" w:hAnsiTheme="minorHAnsi" w:cstheme="minorBidi"/>
          <w:sz w:val="21"/>
          <w:szCs w:val="21"/>
        </w:rPr>
        <w:t>扩展数据帧与标准数据帧差别不算很大。仲裁段：**先是有11位ID，SSR段与RTR段相同，区分数据帧和远程帧，后面又有18位ID,扩展</w:t>
      </w:r>
      <w:proofErr w:type="gramStart"/>
      <w:r w:rsidRPr="00167B31">
        <w:rPr>
          <w:rFonts w:asciiTheme="minorHAnsi" w:eastAsiaTheme="minorEastAsia" w:hAnsiTheme="minorHAnsi" w:cstheme="minorBidi"/>
          <w:sz w:val="21"/>
          <w:szCs w:val="21"/>
        </w:rPr>
        <w:t>帧</w:t>
      </w:r>
      <w:proofErr w:type="gramEnd"/>
      <w:r w:rsidRPr="00167B31">
        <w:rPr>
          <w:rFonts w:asciiTheme="minorHAnsi" w:eastAsiaTheme="minorEastAsia" w:hAnsiTheme="minorHAnsi" w:cstheme="minorBidi"/>
          <w:sz w:val="21"/>
          <w:szCs w:val="21"/>
        </w:rPr>
        <w:t>仲裁段的ID共有39位。其他大致相同</w:t>
      </w:r>
      <w:r>
        <w:rPr>
          <w:rFonts w:asciiTheme="minorHAnsi" w:eastAsiaTheme="minorEastAsia" w:hAnsiTheme="minorHAnsi" w:cstheme="minorBidi" w:hint="eastAsia"/>
          <w:sz w:val="21"/>
          <w:szCs w:val="21"/>
        </w:rPr>
        <w:t>。</w:t>
      </w:r>
    </w:p>
    <w:p w14:paraId="283C4D3C" w14:textId="4CF52AEE" w:rsidR="00694552" w:rsidRDefault="00694552" w:rsidP="00C43B79">
      <w:pPr>
        <w:pStyle w:val="1"/>
      </w:pPr>
      <w:r>
        <w:t>C</w:t>
      </w:r>
      <w:r>
        <w:rPr>
          <w:rFonts w:hint="eastAsia"/>
        </w:rPr>
        <w:t>AN架构：</w:t>
      </w:r>
    </w:p>
    <w:p w14:paraId="73995514" w14:textId="4D298D6E" w:rsidR="00694552" w:rsidRDefault="00C43B79" w:rsidP="00167B31">
      <w:pPr>
        <w:pStyle w:val="af4"/>
        <w:shd w:val="clear" w:color="auto" w:fill="FFFFFF"/>
        <w:spacing w:before="336" w:after="336"/>
        <w:ind w:firstLineChars="200" w:firstLine="480"/>
        <w:rPr>
          <w:rFonts w:asciiTheme="minorHAnsi" w:eastAsiaTheme="minorEastAsia" w:hAnsiTheme="minorHAnsi" w:cstheme="minorBidi"/>
          <w:sz w:val="21"/>
          <w:szCs w:val="21"/>
        </w:rPr>
      </w:pPr>
      <w:r>
        <w:rPr>
          <w:noProof/>
        </w:rPr>
        <w:drawing>
          <wp:inline distT="0" distB="0" distL="0" distR="0" wp14:anchorId="4E23A31B" wp14:editId="105B68C7">
            <wp:extent cx="4587138" cy="4297197"/>
            <wp:effectExtent l="0" t="0" r="4445" b="8255"/>
            <wp:docPr id="1286386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69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6501" cy="43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375A" w14:textId="61070443" w:rsidR="00C43B79" w:rsidRDefault="00C43B79" w:rsidP="00C43B79">
      <w:pPr>
        <w:pStyle w:val="2"/>
      </w:pPr>
      <w:r>
        <w:rPr>
          <w:rFonts w:hint="eastAsia"/>
        </w:rPr>
        <w:lastRenderedPageBreak/>
        <w:t>四种工作模式：</w:t>
      </w:r>
    </w:p>
    <w:p w14:paraId="0084BE6F" w14:textId="0D3DB801" w:rsidR="00C43B79" w:rsidRPr="00C43B79" w:rsidRDefault="00C43B79" w:rsidP="00C43B79">
      <w:pPr>
        <w:rPr>
          <w:rFonts w:hint="eastAsia"/>
        </w:rPr>
      </w:pPr>
      <w:r>
        <w:rPr>
          <w:noProof/>
        </w:rPr>
        <w:drawing>
          <wp:inline distT="0" distB="0" distL="0" distR="0" wp14:anchorId="13C8AB53" wp14:editId="4CAD257E">
            <wp:extent cx="5274310" cy="5053965"/>
            <wp:effectExtent l="0" t="0" r="2540" b="0"/>
            <wp:docPr id="1096521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211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E249" w14:textId="77777777" w:rsidR="00C43B79" w:rsidRPr="00B92C2F" w:rsidRDefault="00C43B79" w:rsidP="00167B31">
      <w:pPr>
        <w:pStyle w:val="af4"/>
        <w:shd w:val="clear" w:color="auto" w:fill="FFFFFF"/>
        <w:spacing w:before="336" w:after="336"/>
        <w:ind w:firstLineChars="200" w:firstLine="420"/>
        <w:rPr>
          <w:rFonts w:asciiTheme="minorHAnsi" w:eastAsiaTheme="minorEastAsia" w:hAnsiTheme="minorHAnsi" w:cstheme="minorBidi" w:hint="eastAsia"/>
          <w:sz w:val="21"/>
          <w:szCs w:val="21"/>
        </w:rPr>
      </w:pPr>
    </w:p>
    <w:sectPr w:rsidR="00C43B79" w:rsidRPr="00B92C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D45231" w14:textId="77777777" w:rsidR="009B2B59" w:rsidRDefault="009B2B59" w:rsidP="00C0668A">
      <w:pPr>
        <w:spacing w:after="0" w:line="240" w:lineRule="auto"/>
      </w:pPr>
      <w:r>
        <w:separator/>
      </w:r>
    </w:p>
  </w:endnote>
  <w:endnote w:type="continuationSeparator" w:id="0">
    <w:p w14:paraId="215A8B21" w14:textId="77777777" w:rsidR="009B2B59" w:rsidRDefault="009B2B59" w:rsidP="00C06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11E6B6" w14:textId="77777777" w:rsidR="009B2B59" w:rsidRDefault="009B2B59" w:rsidP="00C0668A">
      <w:pPr>
        <w:spacing w:after="0" w:line="240" w:lineRule="auto"/>
      </w:pPr>
      <w:r>
        <w:separator/>
      </w:r>
    </w:p>
  </w:footnote>
  <w:footnote w:type="continuationSeparator" w:id="0">
    <w:p w14:paraId="53665949" w14:textId="77777777" w:rsidR="009B2B59" w:rsidRDefault="009B2B59" w:rsidP="00C066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D685680"/>
    <w:multiLevelType w:val="multilevel"/>
    <w:tmpl w:val="6BF2B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E2170CA"/>
    <w:multiLevelType w:val="multilevel"/>
    <w:tmpl w:val="653A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89720375">
    <w:abstractNumId w:val="0"/>
  </w:num>
  <w:num w:numId="2" w16cid:durableId="2916421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58C"/>
    <w:rsid w:val="00032D8B"/>
    <w:rsid w:val="00044205"/>
    <w:rsid w:val="000B289A"/>
    <w:rsid w:val="001029F7"/>
    <w:rsid w:val="00134F37"/>
    <w:rsid w:val="001578A3"/>
    <w:rsid w:val="001639B9"/>
    <w:rsid w:val="00167B31"/>
    <w:rsid w:val="002146DD"/>
    <w:rsid w:val="002259A8"/>
    <w:rsid w:val="00324357"/>
    <w:rsid w:val="00345CD6"/>
    <w:rsid w:val="00353446"/>
    <w:rsid w:val="0036458C"/>
    <w:rsid w:val="00366AA6"/>
    <w:rsid w:val="0039223F"/>
    <w:rsid w:val="003D5866"/>
    <w:rsid w:val="00405DD8"/>
    <w:rsid w:val="0055071F"/>
    <w:rsid w:val="00614D28"/>
    <w:rsid w:val="00652FDD"/>
    <w:rsid w:val="00654221"/>
    <w:rsid w:val="00694552"/>
    <w:rsid w:val="00697180"/>
    <w:rsid w:val="006F015F"/>
    <w:rsid w:val="006F43E3"/>
    <w:rsid w:val="007041DC"/>
    <w:rsid w:val="007334AA"/>
    <w:rsid w:val="00753D8E"/>
    <w:rsid w:val="0076571C"/>
    <w:rsid w:val="007675ED"/>
    <w:rsid w:val="0077089C"/>
    <w:rsid w:val="007D4FAF"/>
    <w:rsid w:val="007D6F5A"/>
    <w:rsid w:val="0088307F"/>
    <w:rsid w:val="008A2109"/>
    <w:rsid w:val="009105C4"/>
    <w:rsid w:val="009A0528"/>
    <w:rsid w:val="009B245F"/>
    <w:rsid w:val="009B2B59"/>
    <w:rsid w:val="00B14902"/>
    <w:rsid w:val="00B276C0"/>
    <w:rsid w:val="00B92C2F"/>
    <w:rsid w:val="00C0668A"/>
    <w:rsid w:val="00C131B6"/>
    <w:rsid w:val="00C379DE"/>
    <w:rsid w:val="00C43B79"/>
    <w:rsid w:val="00C82A3B"/>
    <w:rsid w:val="00C87B91"/>
    <w:rsid w:val="00C91580"/>
    <w:rsid w:val="00D24195"/>
    <w:rsid w:val="00D30265"/>
    <w:rsid w:val="00D30F1F"/>
    <w:rsid w:val="00D62EFB"/>
    <w:rsid w:val="00DD6028"/>
    <w:rsid w:val="00E033BA"/>
    <w:rsid w:val="00EE02F6"/>
    <w:rsid w:val="00EF7EDB"/>
    <w:rsid w:val="00F2031F"/>
    <w:rsid w:val="00F3151C"/>
    <w:rsid w:val="00F418D1"/>
    <w:rsid w:val="00F609AB"/>
    <w:rsid w:val="00F66DBE"/>
    <w:rsid w:val="00F74298"/>
    <w:rsid w:val="00F85E6A"/>
    <w:rsid w:val="00FC3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0F6D2A"/>
  <w15:chartTrackingRefBased/>
  <w15:docId w15:val="{6F3B7111-AD76-4B9F-B5ED-289225133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4357"/>
  </w:style>
  <w:style w:type="paragraph" w:styleId="1">
    <w:name w:val="heading 1"/>
    <w:basedOn w:val="a"/>
    <w:next w:val="a"/>
    <w:link w:val="10"/>
    <w:uiPriority w:val="9"/>
    <w:qFormat/>
    <w:rsid w:val="00324357"/>
    <w:pPr>
      <w:keepNext/>
      <w:keepLines/>
      <w:pBdr>
        <w:left w:val="single" w:sz="12" w:space="12" w:color="E97132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32435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32435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32435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435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435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435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435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435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24357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324357"/>
    <w:rPr>
      <w:rFonts w:asciiTheme="majorHAnsi" w:eastAsiaTheme="majorEastAsia" w:hAnsiTheme="majorHAnsi" w:cstheme="majorBidi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32435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324357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24357"/>
    <w:rPr>
      <w:rFonts w:asciiTheme="majorHAnsi" w:eastAsiaTheme="majorEastAsia" w:hAnsiTheme="majorHAnsi" w:cstheme="majorBidi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2435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324357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324357"/>
    <w:rPr>
      <w:rFonts w:asciiTheme="majorHAnsi" w:eastAsiaTheme="majorEastAsia" w:hAnsiTheme="majorHAnsi" w:cstheme="majorBidi"/>
      <w:caps/>
    </w:rPr>
  </w:style>
  <w:style w:type="character" w:customStyle="1" w:styleId="90">
    <w:name w:val="标题 9 字符"/>
    <w:basedOn w:val="a0"/>
    <w:link w:val="9"/>
    <w:uiPriority w:val="9"/>
    <w:semiHidden/>
    <w:rsid w:val="00324357"/>
    <w:rPr>
      <w:rFonts w:asciiTheme="majorHAnsi" w:eastAsiaTheme="majorEastAsia" w:hAnsiTheme="majorHAnsi" w:cstheme="majorBidi"/>
      <w:i/>
      <w:iCs/>
      <w:caps/>
    </w:rPr>
  </w:style>
  <w:style w:type="paragraph" w:styleId="a3">
    <w:name w:val="caption"/>
    <w:basedOn w:val="a"/>
    <w:next w:val="a"/>
    <w:uiPriority w:val="35"/>
    <w:semiHidden/>
    <w:unhideWhenUsed/>
    <w:qFormat/>
    <w:rsid w:val="00324357"/>
    <w:pPr>
      <w:spacing w:line="240" w:lineRule="auto"/>
    </w:pPr>
    <w:rPr>
      <w:b/>
      <w:bCs/>
      <w:color w:val="E97132" w:themeColor="accent2"/>
      <w:spacing w:val="10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32435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a5">
    <w:name w:val="标题 字符"/>
    <w:basedOn w:val="a0"/>
    <w:link w:val="a4"/>
    <w:uiPriority w:val="10"/>
    <w:rsid w:val="00324357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a6">
    <w:name w:val="Subtitle"/>
    <w:basedOn w:val="a"/>
    <w:next w:val="a"/>
    <w:link w:val="a7"/>
    <w:uiPriority w:val="11"/>
    <w:qFormat/>
    <w:rsid w:val="00324357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a7">
    <w:name w:val="副标题 字符"/>
    <w:basedOn w:val="a0"/>
    <w:link w:val="a6"/>
    <w:uiPriority w:val="11"/>
    <w:rsid w:val="00324357"/>
    <w:rPr>
      <w:color w:val="000000" w:themeColor="text1"/>
      <w:sz w:val="24"/>
      <w:szCs w:val="24"/>
    </w:rPr>
  </w:style>
  <w:style w:type="character" w:styleId="a8">
    <w:name w:val="Strong"/>
    <w:basedOn w:val="a0"/>
    <w:uiPriority w:val="22"/>
    <w:qFormat/>
    <w:rsid w:val="00324357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a9">
    <w:name w:val="Emphasis"/>
    <w:basedOn w:val="a0"/>
    <w:uiPriority w:val="20"/>
    <w:qFormat/>
    <w:rsid w:val="00324357"/>
    <w:rPr>
      <w:rFonts w:asciiTheme="minorHAnsi" w:eastAsiaTheme="minorEastAsia" w:hAnsiTheme="minorHAnsi" w:cstheme="minorBidi"/>
      <w:i/>
      <w:iCs/>
      <w:color w:val="BF4E14" w:themeColor="accent2" w:themeShade="BF"/>
      <w:sz w:val="20"/>
      <w:szCs w:val="20"/>
    </w:rPr>
  </w:style>
  <w:style w:type="paragraph" w:styleId="aa">
    <w:name w:val="No Spacing"/>
    <w:uiPriority w:val="1"/>
    <w:qFormat/>
    <w:rsid w:val="00324357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324357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324357"/>
    <w:rPr>
      <w:rFonts w:asciiTheme="majorHAnsi" w:eastAsiaTheme="majorEastAsia" w:hAnsiTheme="majorHAnsi" w:cstheme="majorBidi"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32435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BF4E14" w:themeColor="accent2" w:themeShade="BF"/>
      <w:spacing w:val="10"/>
      <w:sz w:val="28"/>
      <w:szCs w:val="28"/>
    </w:rPr>
  </w:style>
  <w:style w:type="character" w:customStyle="1" w:styleId="ae">
    <w:name w:val="明显引用 字符"/>
    <w:basedOn w:val="a0"/>
    <w:link w:val="ad"/>
    <w:uiPriority w:val="30"/>
    <w:rsid w:val="00324357"/>
    <w:rPr>
      <w:rFonts w:asciiTheme="majorHAnsi" w:eastAsiaTheme="majorEastAsia" w:hAnsiTheme="majorHAnsi" w:cstheme="majorBidi"/>
      <w:caps/>
      <w:color w:val="BF4E14" w:themeColor="accent2" w:themeShade="BF"/>
      <w:spacing w:val="10"/>
      <w:sz w:val="28"/>
      <w:szCs w:val="28"/>
    </w:rPr>
  </w:style>
  <w:style w:type="character" w:styleId="af">
    <w:name w:val="Subtle Emphasis"/>
    <w:basedOn w:val="a0"/>
    <w:uiPriority w:val="19"/>
    <w:qFormat/>
    <w:rsid w:val="00324357"/>
    <w:rPr>
      <w:i/>
      <w:iCs/>
      <w:color w:val="auto"/>
    </w:rPr>
  </w:style>
  <w:style w:type="character" w:styleId="af0">
    <w:name w:val="Intense Emphasis"/>
    <w:basedOn w:val="a0"/>
    <w:uiPriority w:val="21"/>
    <w:qFormat/>
    <w:rsid w:val="00324357"/>
    <w:rPr>
      <w:rFonts w:asciiTheme="minorHAnsi" w:eastAsiaTheme="minorEastAsia" w:hAnsiTheme="minorHAnsi" w:cstheme="minorBidi"/>
      <w:b/>
      <w:bCs/>
      <w:i/>
      <w:iCs/>
      <w:color w:val="BF4E14" w:themeColor="accent2" w:themeShade="BF"/>
      <w:spacing w:val="0"/>
      <w:w w:val="100"/>
      <w:position w:val="0"/>
      <w:sz w:val="20"/>
      <w:szCs w:val="20"/>
    </w:rPr>
  </w:style>
  <w:style w:type="character" w:styleId="af1">
    <w:name w:val="Subtle Reference"/>
    <w:basedOn w:val="a0"/>
    <w:uiPriority w:val="31"/>
    <w:qFormat/>
    <w:rsid w:val="00324357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af2">
    <w:name w:val="Intense Reference"/>
    <w:basedOn w:val="a0"/>
    <w:uiPriority w:val="32"/>
    <w:qFormat/>
    <w:rsid w:val="00324357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af3">
    <w:name w:val="Book Title"/>
    <w:basedOn w:val="a0"/>
    <w:uiPriority w:val="33"/>
    <w:qFormat/>
    <w:rsid w:val="00324357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324357"/>
    <w:pPr>
      <w:outlineLvl w:val="9"/>
    </w:pPr>
  </w:style>
  <w:style w:type="paragraph" w:styleId="af4">
    <w:name w:val="Normal (Web)"/>
    <w:basedOn w:val="a"/>
    <w:uiPriority w:val="99"/>
    <w:unhideWhenUsed/>
    <w:rsid w:val="00D30265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C0668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C0668A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C0668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C0668A"/>
    <w:rPr>
      <w:sz w:val="18"/>
      <w:szCs w:val="18"/>
    </w:rPr>
  </w:style>
  <w:style w:type="character" w:customStyle="1" w:styleId="katex-mathml">
    <w:name w:val="katex-mathml"/>
    <w:basedOn w:val="a0"/>
    <w:rsid w:val="00032D8B"/>
  </w:style>
  <w:style w:type="character" w:customStyle="1" w:styleId="mord">
    <w:name w:val="mord"/>
    <w:basedOn w:val="a0"/>
    <w:rsid w:val="00032D8B"/>
  </w:style>
  <w:style w:type="character" w:customStyle="1" w:styleId="mrel">
    <w:name w:val="mrel"/>
    <w:basedOn w:val="a0"/>
    <w:rsid w:val="00032D8B"/>
  </w:style>
  <w:style w:type="character" w:customStyle="1" w:styleId="vlist-s">
    <w:name w:val="vlist-s"/>
    <w:basedOn w:val="a0"/>
    <w:rsid w:val="00032D8B"/>
  </w:style>
  <w:style w:type="character" w:customStyle="1" w:styleId="mbin">
    <w:name w:val="mbin"/>
    <w:basedOn w:val="a0"/>
    <w:rsid w:val="00733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96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67266-F85C-4CAC-9388-DE5C089D1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3174</TotalTime>
  <Pages>9</Pages>
  <Words>259</Words>
  <Characters>1481</Characters>
  <Application>Microsoft Office Word</Application>
  <DocSecurity>0</DocSecurity>
  <Lines>12</Lines>
  <Paragraphs>3</Paragraphs>
  <ScaleCrop>false</ScaleCrop>
  <Company/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重政 黄</dc:creator>
  <cp:keywords/>
  <dc:description/>
  <cp:lastModifiedBy>重政 黄</cp:lastModifiedBy>
  <cp:revision>16</cp:revision>
  <dcterms:created xsi:type="dcterms:W3CDTF">2024-04-11T07:33:00Z</dcterms:created>
  <dcterms:modified xsi:type="dcterms:W3CDTF">2024-06-17T07:57:00Z</dcterms:modified>
</cp:coreProperties>
</file>